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323701" w:rsidRPr="007C7994" w:rsidTr="007C7994">
        <w:trPr>
          <w:jc w:val="center"/>
        </w:trPr>
        <w:tc>
          <w:tcPr>
            <w:tcW w:w="9104" w:type="dxa"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3253"/>
              <w:gridCol w:w="2836"/>
              <w:gridCol w:w="2767"/>
            </w:tblGrid>
            <w:tr w:rsidR="00323701" w:rsidRPr="007C799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</w:tcPr>
                <w:p w:rsidR="00323701" w:rsidRPr="007C7994" w:rsidRDefault="00323701" w:rsidP="007C799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  <w:r w:rsidRPr="007C7994">
                    <w:rPr>
                      <w:rFonts w:ascii="Arial" w:hAnsi="Arial" w:cs="Arial"/>
                    </w:rPr>
                    <w:t>21 Nisan 2011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</w:tcPr>
                <w:p w:rsidR="00323701" w:rsidRPr="007C7994" w:rsidRDefault="00323701" w:rsidP="007C799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color w:val="800080"/>
                    </w:rPr>
                  </w:pPr>
                  <w:r w:rsidRPr="007C7994">
                    <w:rPr>
                      <w:rFonts w:ascii="Palatino Linotype" w:hAnsi="Palatino Linotype"/>
                      <w:b/>
                      <w:color w:val="800080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</w:tcPr>
                <w:p w:rsidR="00323701" w:rsidRPr="007C7994" w:rsidRDefault="00323701" w:rsidP="007C7994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b/>
                    </w:rPr>
                  </w:pPr>
                  <w:r w:rsidRPr="007C7994">
                    <w:rPr>
                      <w:rFonts w:ascii="Arial" w:hAnsi="Arial" w:cs="Arial"/>
                    </w:rPr>
                    <w:t>Sayı : 27912</w:t>
                  </w:r>
                </w:p>
              </w:tc>
            </w:tr>
            <w:tr w:rsidR="00323701" w:rsidRPr="007C799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23701" w:rsidRPr="007C7994" w:rsidRDefault="00323701" w:rsidP="007C799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7C7994">
                    <w:rPr>
                      <w:rFonts w:ascii="Arial" w:hAnsi="Arial" w:cs="Arial"/>
                      <w:b/>
                      <w:color w:val="000080"/>
                    </w:rPr>
                    <w:t>YÖNETMELİK</w:t>
                  </w:r>
                </w:p>
              </w:tc>
            </w:tr>
            <w:tr w:rsidR="00323701" w:rsidRPr="007C799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ind w:firstLine="567"/>
                    <w:rPr>
                      <w:rFonts w:eastAsia="ヒラギノ明朝 Pro W3" w:hAnsi="Times"/>
                      <w:u w:val="single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u w:val="single"/>
                      <w:lang w:eastAsia="en-US"/>
                    </w:rPr>
                    <w:t xml:space="preserve">Bilgi Teknolojileri ve </w:t>
                  </w:r>
                  <w:r w:rsidRPr="007C7994">
                    <w:rPr>
                      <w:rFonts w:eastAsia="ヒラギノ明朝 Pro W3" w:hAnsi="Times" w:cs="Times"/>
                      <w:u w:val="single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u w:val="single"/>
                      <w:lang w:eastAsia="en-US"/>
                    </w:rPr>
                    <w:t>leti</w:t>
                  </w:r>
                  <w:r w:rsidRPr="007C7994">
                    <w:rPr>
                      <w:rFonts w:eastAsia="ヒラギノ明朝 Pro W3" w:hAnsi="Times" w:cs="Times"/>
                      <w:u w:val="single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u w:val="single"/>
                      <w:lang w:eastAsia="en-US"/>
                    </w:rPr>
                    <w:t>im Kurumundan: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ELEKTRON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 HABERLE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ME 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HAZLARINDAN KAYNAKLANAN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ELEKTROMANYET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K ALAN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DDET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N ULUSLARARASI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STANDARTLARA G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RE MARUZ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YET 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T DE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ERLER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N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BEL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RLENMES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, KONTROL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VE DENET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HAKKINDA 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NETMEL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K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Ama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, Kapsam, Dayanak ve Tan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mlar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Ama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amac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;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a) Elektromanyetik alan olu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turan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yeri, montaj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denetlenmesi ve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zenlenmesine ili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kin hususlar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standartlar temelinde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c)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ntemlerini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yapacak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sonu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re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erlerine uygun olmayan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erlere uygun hale getirilmesine ve bunlara uyulmamas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leticiler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letmecilere uygulanacak Kanunda belirtilen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eyyidelere ili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kin usul ve esaslar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belirlemektir.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>Kapsam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netmelik; elektromanyetik alana istem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maruz kalma durumunda ilgili ulusal ve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standartlara uygun olan ve 10 kHz-60 GHz frekans band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an, mevcut ve gelecekte bu bandda hizmete konulabilecek ve mesk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û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mahal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ndan;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a)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cresel mobil sistemlerin verici, verici/al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bir mahalde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hizmetini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ici bir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sunmak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mobil verici, verici/al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b)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5 Watt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zerinde olan 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letilmesi esnas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nda, ortamda olu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an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iddetinin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erlere uygunlu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unun belirlenmesi,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ntemleri ve denetlenmesi ile ilgili esaslar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kapsar.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Dayanak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3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netmelik; 5/11/2008 tarihli ve 5809 say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Kanununun 37 nci maddesine dayan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larak  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rlanm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Tan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mlar ve k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saltmalar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4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netmelikte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en;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a) Anten: Bir sistemden ald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sinyali; ortama elektromanyetik dalga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eklinde yayan ve ortamdaki elektromanyetik dalgalar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p, sisteme aktarmaya yarayan eleman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Anten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paterni: Antenden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elektromanyetik dalgan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huzmesini,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c) Elektrik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 (E): Uzayda herhangi bir noktada; bir birimlik pozitif elektrik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 etki eden kuvvetin, vekt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rel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üğü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(V/m),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 Elektromanyetik alan: Elektrik ve manyetik alan bile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enleri olan dalgalar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olu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turdu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alan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d)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me: Elektriksel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aretlere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lebilen her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aret, sembol, ses,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verinin kablo, telsiz, optik, elektrik, manyetik, elektromanyetik, elektrokimyasal, elektromekanik ve 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 iletim sistemleri vas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yla iletilmesini,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nderilmesini ve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e)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u: Elektromanyetik dalgan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hareket do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rultusuna dik, birim alana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miktar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(W/m</w:t>
                  </w:r>
                  <w:r w:rsidRPr="007C7994">
                    <w:rPr>
                      <w:rFonts w:eastAsia="ヒラギノ明朝 Pro W3" w:hAnsi="Times"/>
                      <w:vertAlign w:val="superscript"/>
                      <w:lang w:eastAsia="en-US"/>
                    </w:rPr>
                    <w:t>2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f)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mesafesi:  Antenden itibaren ve antenlerin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cihaz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anten kazanc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elektrik alan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 hesap edilen metre cinsinden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eri,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lastRenderedPageBreak/>
                    <w:tab/>
                    <w:t>g)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:  Her bir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belirledi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standart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erlerine ve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mlerine uygun olarak kuruldu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unu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stermek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letmeciye verilen belgeyi,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 ICNIRP (International Comission on Non Ionizing Radiation Protection):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yonla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rmayan Radyasyondan Koruma Komisyonu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nu,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h) IRPA (International Radiation Protection Association):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Radyasyondan Koruma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nu,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letici: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tan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kapsam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kalan ve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hizmetlerini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 ile ger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ek ve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ileri,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i)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letmeci: Yetkilendirme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evesinde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hizmeti sunan ve/veya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ebekesi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layan ve alt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irketi,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j)  Kanun: 5/11/2008 tarihli ve 5809 say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Kanununu,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k) Kurul: Bilgi Teknolojileri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 Kurulunu,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l) Kurum: Bilgi Teknolojileri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 Kurumunu,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m) 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 (H): Manyetik 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unun, ortam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irgenli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ine oran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(A/m),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n) Meskun mahal: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nsanlar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rekli veya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ici olarak ikamet etti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 ya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am alanlar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o)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belgesi: Kurumun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kapsam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ndaki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yapmaya yetkili 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lara verilen belgeyi,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: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cresel mobil sistemlerinin verici, verici/al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Radyo-TV vericileri dahil olmak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zere, 10 kHz-60 GHz frekans band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 sabit olarak kurulup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verici, verici/al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bir mahalde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hizmetini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ici bir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sunmak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mobil verici, verici/al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p) Uzak alan: Elektromanyetik dalgan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n,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zlem dalga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sterdi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ve antenden 2D</w:t>
                  </w:r>
                  <w:r w:rsidRPr="007C7994">
                    <w:rPr>
                      <w:rFonts w:eastAsia="ヒラギノ明朝 Pro W3" w:hAnsi="Times"/>
                      <w:vertAlign w:val="superscript"/>
                      <w:lang w:eastAsia="en-US"/>
                    </w:rPr>
                    <w:t>2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/</w:t>
                  </w:r>
                  <w:r w:rsidRPr="007C7994">
                    <w:rPr>
                      <w:rFonts w:eastAsia="ヒラギノ明朝 Pro W3" w:hAnsi="Times" w:cs="Times"/>
                      <w:lang w:val="el-GR" w:eastAsia="en-US"/>
                    </w:rPr>
                    <w:t>λ</w:t>
                  </w:r>
                  <w:r w:rsidRPr="007C7994">
                    <w:rPr>
                      <w:rFonts w:eastAsia="ヒラギノ明朝 Pro W3" w:hAnsi="Times"/>
                      <w:lang w:val="el-GR" w:eastAsia="en-US"/>
                    </w:rPr>
                    <w:t xml:space="preserve">  (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 anten boyu</w:t>
                  </w:r>
                  <w:r w:rsidRPr="007C7994">
                    <w:rPr>
                      <w:rFonts w:eastAsia="ヒラギノ明朝 Pro W3" w:hAnsi="Times"/>
                      <w:lang w:val="el-GR" w:eastAsia="en-US"/>
                    </w:rPr>
                    <w:t xml:space="preserve">)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dan daha uzak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mesafeyi,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r) Yak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alan: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yapan kayna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 2D</w:t>
                  </w:r>
                  <w:r w:rsidRPr="007C7994">
                    <w:rPr>
                      <w:rFonts w:eastAsia="ヒラギノ明朝 Pro W3" w:hAnsi="Times"/>
                      <w:vertAlign w:val="superscript"/>
                      <w:lang w:eastAsia="en-US"/>
                    </w:rPr>
                    <w:t>2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/</w:t>
                  </w:r>
                  <w:r w:rsidRPr="007C7994">
                    <w:rPr>
                      <w:rFonts w:eastAsia="ヒラギノ明朝 Pro W3" w:hAnsi="Times" w:cs="Times"/>
                      <w:lang w:val="el-GR" w:eastAsia="en-US"/>
                    </w:rPr>
                    <w:t>λ</w:t>
                  </w:r>
                  <w:r w:rsidRPr="007C7994">
                    <w:rPr>
                      <w:rFonts w:eastAsia="ヒラギノ明朝 Pro W3" w:hAnsi="Times"/>
                      <w:lang w:val="el-GR"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kadar olan uzakl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ifade eder.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Sabit Elektronik Haberle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 Kurulu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Yeri, Montaj Esaslar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,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G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M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racaat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ve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m Bildirimi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Kurulu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yeri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5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kapsam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ndan, Radyo-TV verici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Radyo ve Televizyon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 Kuruluna yapm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 ve Radyo ve Televizyon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 Kurulu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belgelenen lisans tipine uygun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lgelerde, 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 cihazlar ise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verilen sistem kurma izinlerinde belirtilen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lgelerde ve say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 kurulur.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yeri,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6 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maddesine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hesaplanan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mesafesinin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â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hil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lge ile anten ve cihazlara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letmecilerin kontrol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personeli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ilerin eri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mesi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nlenecek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ekilde belirlenir.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letmecinin kontrol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personeli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ilerin eri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iminin engellenmedi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inin tespit edilmesi halinde, uygunsuzlu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giderilmesi amac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tebli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tarihinden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zere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letici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letmeciye 10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re verilir.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letici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letmecinin kontrol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personeli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eri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imin engellendi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ine dair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nlemler Kuruma bildirilir.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bildirimin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uygun bulunmas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konu cihaz faaliyetine devam eder. Ancak,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lacak denetimde uygunsuzlu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devam etti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inin tespit edilmesi halinde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letmecilerin kontrol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personeli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ilerin eri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iminin engellenmesine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nelik gerekli tedbirler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ncaya kadar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(4) Ortak Anten Sistem ve Tesisleri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da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â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hil, tesis payla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ortak yerle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 ile ilgili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zenlemelere de uyulmas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zorunludur.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G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venlik mesafesi hesab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6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mesafesi; antenden itibaren ve antenlerin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IRPA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unun belirlemi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u,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daki form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lle hesaplan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0716E3" w:rsidP="007C7994">
                  <w:pPr>
                    <w:tabs>
                      <w:tab w:val="left" w:pos="566"/>
                    </w:tabs>
                    <w:jc w:val="center"/>
                    <w:rPr>
                      <w:rFonts w:eastAsia="ヒラギノ明朝 Pro W3" w:hAnsi="Times"/>
                      <w:lang w:eastAsia="en-US"/>
                    </w:rPr>
                  </w:pPr>
                  <w:r w:rsidRPr="009100BF">
                    <w:rPr>
                      <w:noProof/>
                      <w:position w:val="-24"/>
                    </w:rPr>
                    <w:lastRenderedPageBreak/>
                    <w:drawing>
                      <wp:inline distT="0" distB="0" distL="0" distR="0">
                        <wp:extent cx="1533525" cy="495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Bu form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lde;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P: Cihaz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(Watt),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G: Anten kazanc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(dBi),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E: Elektrik alan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erini (Tablo-1 deki tek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 olacakt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r) (Volt/metre),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d: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mesafesini (metre),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ifade eder.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(2) Okul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ncesi 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itim ile  temel 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itim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bulundu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mahallerde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 hesab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rken, bah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(3)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kurulacak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n;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bbi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etkilenmemesi amac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yla ortamda olu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turaca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elektrik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eri, E= 3 V/m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yi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emez.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G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7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EK-1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 yer alan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almakla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nmaks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birinci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Montaj esaslar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8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kapsam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meskun mahal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montaj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nda, asgar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olarak 6 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maddeye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hesaplanan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antenlerde ana huzmeye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hesaplanan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mesafesi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.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nmadan,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yeri ile ilgili olarak direk, kule, kul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be, konteyn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r, anten ve dalga 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lavuzu gibi altyap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montaj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lanamaz.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(3) Bina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zeylerine kurulacak olan antenlerin, arka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zlerine gelen duvara, en az anten boyutlar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yans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levhalar monte edilir.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(4) Paratoner, yakalama ucu ve benzeri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koruma donan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topraklama tesisat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sivil havac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 kurallar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re gerekli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kland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rman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bu konuda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mlanan standartlara ve ilgili mevzuatlar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kurallara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tesis edilmesi gerekir.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(5)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montaj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teakip;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netmelikte belirtilen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zellikteki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test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ve kurulan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erinin 16 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maddede belirtilen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erlerini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(6) Bu maddede belirtilen montaj esaslar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uyulmad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tespiti halinde gerekli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zeltmelerin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tebli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tarihinden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 10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verilir. Bu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renin bitiminde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lacak denetimde uygunsuzlu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devam etti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inin tespit edilmesi halinde montaj esaslar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na uygun hale getirilinceye kadar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birinci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 ve yer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ikinci kez ihlal edilmesi halinde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ikinci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(7) Kamu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i, acil durum ve afet durumlar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kurulanlar hari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zere;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alan mobil istasyonlar, sistemin faaliyete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mesini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teakip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yerde en fazla 3 ay hizmet verebilir.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uzat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talep edilmesi halinde 3 ay ilave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verilebilir.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G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m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racaat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ve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bildirimi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9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letmeci, kurulacak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EK-2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 yer alan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erlendirme Formu ile Kuruma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eder.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uygun bulunan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tarihinden itibaren en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30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zenlenir.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her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zenlenmek suretiyle verilir.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zenlenme tarihinden itibaren en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120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inde; sistem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letmeye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 ve gerekli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larak EK-3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de yer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Formunun asl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Kuruma teslim edilir. Sistemin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letmeye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nedeni ile EK-3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Formunun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resi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nderilmemesi halinde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iptal edilir. Ancak,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yeniden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labilir.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lastRenderedPageBreak/>
                    <w:tab/>
                    <w:t>(3) Sistemin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letmeye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ra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men EK-3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de yer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Formunun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resi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nderilmemesi durumunda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birinci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(4)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leticiler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letmeciler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istasyon mahallinde rahatl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kla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lebilecek yerlere 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 ve deforme, silinme gibi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evre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artlar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etkilerine kar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gerekli tedbirler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(5) Kanuna ekli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 tarifesinde belirtilen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creti,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zenleme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(6)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herhangi bir nedenle yenilenmesi halinde, sertifika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creti kadar yenileme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Yetki Belgesi Esaslar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yapmaya yetkili kurulu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10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mler, Kurum veya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yetki verilen kamu kurum ve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ilgili mevzuat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kurulmu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 hukuk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ilikleri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(2)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yapabilecek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 hukuk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iliklerinde ise montaj, bak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 faaliyetlerinin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hari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zere, belirlenmi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faaliyet konular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erisinde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yapma faaliyetinin de bulunmas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aran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alacak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 ile bu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ortak ve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neticilerinin, montaj, bak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 faaliyetleri yapan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larla ili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kisi bulunamaz.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mde kullan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lacak cihazlar ve teknik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zellikleri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11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mlerde spektrum analiz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ve geni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bantl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Bu cihazlara ait minimum teknik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zellikler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ralanm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a)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almak isteyen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yetkisi almak istedikleri frekans bant aral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Kuruma bildirir.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; ortalama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unu (W/m</w:t>
                  </w:r>
                  <w:r w:rsidRPr="007C7994">
                    <w:rPr>
                      <w:rFonts w:eastAsia="ヒラギノ明朝 Pro W3" w:hAnsi="Times"/>
                      <w:vertAlign w:val="superscript"/>
                      <w:lang w:eastAsia="en-US"/>
                    </w:rPr>
                    <w:t>2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mW/cm</w:t>
                  </w:r>
                  <w:r w:rsidRPr="007C7994">
                    <w:rPr>
                      <w:rFonts w:eastAsia="ヒラギノ明朝 Pro W3" w:hAnsi="Times"/>
                      <w:vertAlign w:val="superscript"/>
                      <w:lang w:eastAsia="en-US"/>
                    </w:rPr>
                    <w:t>2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), ortalama E alan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(V/m) veya E alan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karesel ortalamas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ortalama H alan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(A/m) veya H alan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karesel ortalamas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ebilecek ya da bu parametrelerden bir veya birka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sterebilecek yetenekte olmal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c) Prob/anten boyutlar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ideal olarak kararl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frekans tepki 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risi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sterecek ve frekans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ndaki frekanslara kar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tepkisi zay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f olmal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 Cihazlar zamana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ortalama alabilme yetene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ine sahip olmal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ca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mlerde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lacak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teknik dok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nerilen kalibrasyon aral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kalibrasyonu yapt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ayet bahse konu dok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manlarda kalibrasyon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resi yok ise en az 2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lda bir kalibrasyonu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ve kalibrasyon belgesi Kuruma iletilir. Bu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kalibrasyon yapt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rmayan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Yetki Belgesi iptal edilir.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Bu madde ile belirlenen teknik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zelliklere, teknik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zelliklerin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tirilmesine ve ilave teknik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zellikler getirilmesine ili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kin usul ve esaslar Tebli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yapacak personelin nitelikleri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12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mler;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niversitelerin; elektrik-elektronik,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me, fizik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hendisli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i, fizik lisans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veya elektromanyetik dalgalar ile ilgili dersleri alarak teknik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 birinden veya meslek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ksek okulu ile liselerinin elektrik,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teknolojisi (telekom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nikasyon,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me,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teknolojisi,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me), elektronik teknoloji (elektrik-elektronik, elektrik elektronik teknikerli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i, elektronik, end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striyel elektronik)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mlerinden mezun olan personel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(2)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lemleri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olan personel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Bu personelin ta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gereken nitelikler ile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ili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kin usul ve esaslar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kart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lacak Tebli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Yerinde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lmadan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Formu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inin tespit edilmesi durumunda, bu formu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zenleyen personel, 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netmelikte belirtilen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lerinde bir daha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lamaz.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(4)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haricinde, yetkili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mlerinde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ayk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durum tespit edilmesi durumunda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yapan personel uyar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r, tekrar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ise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netmelikte belirtilen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lerinde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lamaz.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lastRenderedPageBreak/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yetki belgesi m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racaat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13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netmelikte belirtilen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mleri yapmak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zere;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almak isteyen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 11 inci maddede belirtilen cihazlara sahip olundu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una dair belge ve 12 nci maddede belirtilen nitelikleri haiz personel istihdam edildi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ini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sterir belgeler ibraz edilmek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yetkisi talep edilen frekans aral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belirtilmek suretiyle Kuruma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racaat eder.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racaatlar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erlendirilerek uygun bulunmas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iki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ile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erli olan  EK-4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te yer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yetkisi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zenlenen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Belgesinde belirtilen frekans aral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erlidir.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(4)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verilen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hangi frekans aral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yetkilendirilmi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bilgisi de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â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hil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listesi ve listedeki iptal ve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iklik bilgileri Kurum internet sitesinde </w:t>
                  </w:r>
                  <w:r w:rsidRPr="007C7994">
                    <w:rPr>
                      <w:rFonts w:eastAsia="ヒラギノ明朝 Pro W3" w:hAnsi="Times"/>
                      <w:u w:val="single"/>
                      <w:lang w:eastAsia="en-US"/>
                    </w:rPr>
                    <w:t>(www.btk.gov.tr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(5)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yetki verilmeyen ki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ya da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erlendirmeye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yetki belgesi iptali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14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Kurumun yapm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erleri ile Kurumdan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mahalde yapm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olduklar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erlerinin birbirlerine yak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olmamas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durumunda Kurum, yetkili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elemanlar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ortakla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artlarda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yeniler. Yetkili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mlerinde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ayk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durum tespit edilmesi veya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yetkisi verilen frekans aral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durumunda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uyar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r, tekrar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ise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yetki belgesi bir daha verilmemek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 iptal edilir ve bu husus Kurumun internet sitesinde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Birinci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netmelikle belirlenen 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artlar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lamad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tespit edilen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nce uyar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ve eksikliklerin giderilmesi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30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verilir. Bu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renin sonunda eksikliklerin giderilmemesi veya tekrar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yetkili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yetkisi iptal edilerek Kurumun internet sitesinde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belgesinin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resi bitmeden en az 15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nce,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Kuruma yenileme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yapmak zorundad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 Bu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rede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yapmayan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iptal edilir ve Kurumun internet sitesinde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(4) Yerinde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lmadan rapor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zenlendi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inin tespit edilmesi durumunda,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raporu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zenleyen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Yetki Belgesi bir daha verilmemek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 iptal edilir ve bu husus Kurumun internet sitesinde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Belgesinin bu sebeple iptal edilmesi halinde iptal edilen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yapt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Kurumca gerekli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lmesi halinde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veya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ndan tekrar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larak 6 ay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Kuruma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nderilir.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(5)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iptal edilen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ka isim alt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veya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ka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irketlerle ortakla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 kuraca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irket ve sahiplerine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yetki belgesi verilmez.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iptal edilen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ortaklar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da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ka isim alt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veya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ka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irketlerle kuraca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irket ve sahiplerine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verilmez.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(6)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belgesinin verilmesi ve iptali Kurul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D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RD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ntemleri ve Limit De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erler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ntemleri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15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lacak olan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mler; temel olarak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 veya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u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mlerinden ibaret olup;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a)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geni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bantl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 ile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nda, yak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alanda elektrik alan ve manyetik alan karma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 bir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sterdi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inden, elektrik alan ve/veya manyetik alan problar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larak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Uzak alanda ise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sadece elektrik alan probu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larak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Bir noktada birden fazla verici bulunmas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halinde, geni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bantta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yapan bir cihaz ile ortamda bulunan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elektrik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iddetinin etkin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lecektir.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iddetinin tek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belirlenen limitten fazla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durumunda ortamdaki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vericilerin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elektrik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iddetinin tespiti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in, spektrum analiz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ve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anten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Elektrik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erinin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ey ve yatay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lastRenderedPageBreak/>
                    <w:t>polarizasyon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erlerinin x, y, z bile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enleri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r, bunlar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karelerinin toplam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karek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kleri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 hesaplanan etkin bile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ke elektrik alan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eri, </w:t>
                  </w:r>
                  <w:r w:rsidR="000716E3" w:rsidRPr="009100BF">
                    <w:rPr>
                      <w:noProof/>
                      <w:position w:val="-16"/>
                    </w:rPr>
                    <w:drawing>
                      <wp:inline distT="0" distB="0" distL="0" distR="0">
                        <wp:extent cx="1209675" cy="2762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form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hesap edilir.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(2) Bu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mde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daki hususlar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a)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personeli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zerinde bulundurdu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her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elektronik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sonu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etkilememesi bak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kapal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tutar.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ilk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sonra teknik dok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belirtilen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kadar cihaz kararl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duruma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ene kadar beklenir.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c) Her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lamadan evvel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varsa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rlama tu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una bas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mler,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lacak sistemin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 durumda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saatlerde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d)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mler, verici antenin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paterni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(3)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cresel baz istasyonlar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bu maddede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klanan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ntemlerine ek olarak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daki hususlara da dikkat edilir.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a)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mler, antenin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yapt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nden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 yatayda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 ve sola do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ru en az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ik noktadan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cresel baz istasyonlar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her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standart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narak, 6 dakikal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 ortalamaya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c)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mler;  antenin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paterni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narak,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do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rudan maruz kalan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lgede en az 3 noktadan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Elektromanyetik alan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iddeti limit de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erleri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16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Tablo-1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de yer alan elektrik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iddeti, 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iddeti, manyetik ak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 ve 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zlem dalga yo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u;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a) Ortam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in,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yonla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rmayan Radyasyondan Koruma Kurulunun belirledi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toplam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erlerini,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b)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evre ve insan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dikkate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narak; ihtiyati tedbir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ndan, tek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Uluslararas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yonla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rmayan Radyasyondan Koruma Komisyonunun (ICNIRP) belirledi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erin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rtte birini (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)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amaz.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</w:pPr>
                  <w:r w:rsidRPr="007C7994">
                    <w:rPr>
                      <w:b/>
                    </w:rPr>
                    <w:t xml:space="preserve">              Tablo-1</w:t>
                  </w:r>
                  <w:r w:rsidRPr="007C7994">
                    <w:t xml:space="preserve"> Ortam ve tek bir cihaz için belirlenen limit değerler. </w:t>
                  </w:r>
                </w:p>
                <w:p w:rsidR="00323701" w:rsidRPr="007C7994" w:rsidRDefault="000716E3" w:rsidP="007C7994">
                  <w:pPr>
                    <w:tabs>
                      <w:tab w:val="left" w:pos="566"/>
                    </w:tabs>
                    <w:jc w:val="center"/>
                  </w:pPr>
                  <w:r w:rsidRPr="009100BF">
                    <w:rPr>
                      <w:noProof/>
                    </w:rPr>
                    <w:drawing>
                      <wp:inline distT="0" distB="0" distL="0" distR="0">
                        <wp:extent cx="5505450" cy="19526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both"/>
                    <w:rPr>
                      <w:b/>
                    </w:rPr>
                  </w:pPr>
                  <w:r w:rsidRPr="007C7994">
                    <w:rPr>
                      <w:b/>
                      <w:i/>
                    </w:rPr>
                    <w:t xml:space="preserve">              f= frekans (MHz)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 w:hAnsi="Times"/>
                      <w:lang w:eastAsia="en-US"/>
                    </w:rPr>
                  </w:pP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BE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Denetim ve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Sonu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 De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erlendirilmesi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Denetim,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m talebi ve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creti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17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belgeli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 ile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letilmesi ve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esnas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netmelikte belirtilen hususlara uygunluk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belirlenecek usul ve esaslara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denetlenir ya da denetlettirilir.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(2)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slar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talepleri Kuruma veya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verilen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lara dilek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ile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belgesine sahip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larca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halinde, EK-3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te yer alan 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erleri Formu doldurulur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raporlar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verilen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Belgesinin bir sureti Kuruma, bir sureti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sahibine ve bir sureti de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letmeciye en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be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erisinde iletilecektir.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lastRenderedPageBreak/>
                    <w:t>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ca Kuruma elektronik ortamda da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nderilir.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(3)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slar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Kuruma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taleplerinde Kanuna ekli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cret tarifesinde belirtilen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(4)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yetkisi verilen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lar, Kanun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evesinde belirlenen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cretini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memek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zere,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cretini kendileri belirlemekte serbesttir.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(5)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slar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talebi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zerine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sonucunda,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erlerinin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tespiti halinde, ilgili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letici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cretini, bildirim tarihinden itibaren en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1 ay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erisinde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racaat sahibine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(6)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sonucunda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tespiti halinde,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racaat sahibinin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 iade edilmez.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 xml:space="preserve">(7)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ndan,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sonra,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evresinde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gerektiren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iklikler (sonradan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bina, okul,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 merkezi vb.) olmas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ivedilikle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sonu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nderilir.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Formunun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nderilmemesi durumunda 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birinci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sonu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 de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erlendirilmesi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18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sonu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erlendirilmesinde,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belirsizli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 de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â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hil Tablo-1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 belirtilen limitlerin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 19 uncu maddeye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lacak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lemlerden sonra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racaat sahibi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bilgilendirilir.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Limitlerin a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halinde uygulanacak i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lem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19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Kurum veya Kurumca yetkilendirilmi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larca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mlerde;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elektromanyetik alan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iddetinin, 16 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maddede yer alan;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a) Tek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izin verilen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erin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zerinde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unun tespit edilmesi halinde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letmeciye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 konusu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tebli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tarihinden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zere 10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verilir. Bu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renin bitiminde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lacak denetim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mlerde uygunsuzlu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 devam etti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inin tespit edilmesi halinde ise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birinci ve ikinci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b) Ortam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toplam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erini tek bir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halinde,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zeltme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herhangi bir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re verilmeksizin limit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neden olan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maddenin birinci ve ikinci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Talep edilmesi halinde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 konusu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hizmetlerden faydalananlar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ma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dur edilmemesi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in,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letmecinin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mahalde 16 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maddede belirtilen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mayan yeni bir cihaz kurmas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izin verilebilir.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c) Tek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izin verilen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erlerine uygun oldu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unun tespit edilmesine ra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men ortam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limit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erinin 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halinde, Kurum koordinasyonunda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letmeciler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mahalde kurulu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cihazlar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ortam normal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erlere gelinceye kadar gerekli teknik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zenleme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Aksi takdirde en son kurulan cihazdan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lamak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zere, 23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maddesinin birinci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ALTINCI B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</w:t>
                  </w:r>
                </w:p>
                <w:p w:rsidR="00323701" w:rsidRPr="007C7994" w:rsidRDefault="00323701" w:rsidP="007C7994">
                  <w:pPr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itli ve Son H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mler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Sabit elektronik haberle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na ili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kin istek ve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ikayetler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20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10 kHz-60 GHz frekans band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an, meskun mahal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erisindeki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cresel mobil sistemlerin verici, verici/al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cihazlar ile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5 Watt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zerinde olan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kurulmas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letilmesi ile ilgili olarak; gelen dilek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ikayetler Kurum veya ilgili B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lge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üğü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r.          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cresel baz istasyonlar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ait dilek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ikayetler ilgili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letmeciye de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labilir.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ikayet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baz istasyonuna ait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De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erleri Formu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ikayet sahibine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nderilir.       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m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creti tahsili usul ve esaslar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21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tahsil edilecek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cretler ile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cretlerin tahsili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gerekli usul ve esaslar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belirlenir.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Kullan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lacak cihaz standartlar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22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kapsam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kullan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lacak her 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 ve donan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; Kanun ve ilgili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netmelikler gere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ince belirlenen standartlara uygun olmak zorundad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lastRenderedPageBreak/>
                    <w:tab/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dar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yapt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mlar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23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5 inci maddenin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7 nci maddenin ikinci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8 inci maddenin ikinci ve alt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, 9 uncu maddenin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, 17 nci maddenin yedinci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 19 uncu maddede belirtilen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 ihlali halinde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faaliyeti uygun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artlar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ncaya kadar Kurum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ndan veya Kurumca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lan bildirim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zerine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amirler eliyle durdurulur.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netmelikle belirlenen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mlerin; gerekli uyar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ve kapatmalar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ra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men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 ve yer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ikinci kez ihlal edilmesi halinde Kanunun 60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maddesinin be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gere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ince ilgili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Kanun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evesinde belirlenen ekli telsiz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cret tarifesinde belirtilen ruhsatname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cretinin elli kat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oran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idar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para cezas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takvim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inde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cihaz ve yer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in sonraki her ihlalde bir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nceki ceza miktar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iki kat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idari para cezas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(3)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nmadan sabit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 montaj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veya izinsiz revizyon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halinde, Kanunun 60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maddesinin be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gere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ince ilgili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leticiye ruhsatname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cretinin elli kat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idari para cezas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her bir cihaz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ayr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(4) Ger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uygun olmayan bilgi ve belgelerin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nderilmesi halinde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 konusu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letmeci ve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letici hakk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nda, 5/9/2004 tarihli ve 25574 say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Resm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Gazete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mlanan Bilgi Teknolojileri ve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leti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im Kurumu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ndan Uygulanacak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Para Cezalar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ile 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 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eyyide ve Tedbirler Hakk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 uygulan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(5) Ger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ayk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beyan yapt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tespit edilen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Belgeli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 hakk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nda  Cumhuriyet Savc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su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duyurusunda bulunulabilir.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kten kald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lan 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netmelik ve bu 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e yap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lan at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flar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24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16/5/2009 tarihli ve 27230 say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Resm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î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Gazete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’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de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mlanan Elektronik Haberle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me Cihazlar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na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zenlenmesine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kin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kten kald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 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 konusu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lan at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flar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say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Mevcut g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venlik sertifikalar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>GE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MADDE 1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nce verilmi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olan G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venlik Sertifikalar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ge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erlidir.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Mevcut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m yetki belgeli kurulu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lar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>GE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Çİ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C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İ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MADDE 2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12 nci maddesinde belirtilen Tebli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zenlemesi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ncaya kadar, ayn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maddede yer alan di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er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zellikleri ta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yan personel taraf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yap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lmaya devam edilir.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  <w:t>(2)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tarihinden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nce Kurumdan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alan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lar;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in 10 uncu maddesinin ikinci f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kras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nda belirtilen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artlar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6 ay i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erisinde sa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lamak zorundad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rlar. Bu zorunlulu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a uymayan kurulu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lar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n 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çü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 Yetki Belgesi iptal edilir.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k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25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 xml:space="preserve"> 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yay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tarihinde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rl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e girer.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lang w:eastAsia="en-US"/>
                    </w:rPr>
                    <w:tab/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Y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>tme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  <w:r w:rsidRPr="007C7994">
                    <w:rPr>
                      <w:rFonts w:eastAsia="ヒラギノ明朝 Pro W3" w:hAnsi="Times"/>
                      <w:b/>
                      <w:lang w:eastAsia="en-US"/>
                    </w:rPr>
                    <w:tab/>
                    <w:t xml:space="preserve">MADDE 26 </w:t>
                  </w:r>
                  <w:r w:rsidRPr="007C7994">
                    <w:rPr>
                      <w:rFonts w:eastAsia="ヒラギノ明朝 Pro W3" w:hAnsi="Times" w:cs="Times"/>
                      <w:b/>
                      <w:lang w:eastAsia="en-US"/>
                    </w:rPr>
                    <w:t>–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(1) Bu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ö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netmelik h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mlerini Kurul Ba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ş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kan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ı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 xml:space="preserve"> y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t</w:t>
                  </w:r>
                  <w:r w:rsidRPr="007C7994">
                    <w:rPr>
                      <w:rFonts w:eastAsia="ヒラギノ明朝 Pro W3" w:hAnsi="Times" w:cs="Times"/>
                      <w:lang w:eastAsia="en-US"/>
                    </w:rPr>
                    <w:t>ü</w:t>
                  </w:r>
                  <w:r w:rsidRPr="007C7994">
                    <w:rPr>
                      <w:rFonts w:eastAsia="ヒラギノ明朝 Pro W3" w:hAnsi="Times"/>
                      <w:lang w:eastAsia="en-US"/>
                    </w:rPr>
                    <w:t>r.</w:t>
                  </w: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lang w:eastAsia="en-US"/>
                    </w:rPr>
                  </w:pPr>
                </w:p>
                <w:p w:rsidR="00323701" w:rsidRPr="007C7994" w:rsidRDefault="00323701" w:rsidP="007C7994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bCs/>
                      <w:lang w:eastAsia="en-US"/>
                    </w:rPr>
                  </w:pPr>
                  <w:hyperlink r:id="rId7" w:history="1"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Y</w:t>
                    </w:r>
                    <w:r w:rsidRPr="007C7994">
                      <w:rPr>
                        <w:rFonts w:eastAsia="ヒラギノ明朝 Pro W3" w:hAnsi="Times" w:cs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ö</w:t>
                    </w:r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netmelik eklerini g</w:t>
                    </w:r>
                    <w:r w:rsidRPr="007C7994">
                      <w:rPr>
                        <w:rFonts w:eastAsia="ヒラギノ明朝 Pro W3" w:hAnsi="Times" w:cs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ö</w:t>
                    </w:r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rmek i</w:t>
                    </w:r>
                    <w:r w:rsidRPr="007C7994">
                      <w:rPr>
                        <w:rFonts w:eastAsia="ヒラギノ明朝 Pro W3" w:hAnsi="Times" w:cs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ç</w:t>
                    </w:r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in t</w:t>
                    </w:r>
                    <w:r w:rsidRPr="007C7994">
                      <w:rPr>
                        <w:rFonts w:eastAsia="ヒラギノ明朝 Pro W3" w:hAnsi="Times" w:cs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ı</w:t>
                    </w:r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klay</w:t>
                    </w:r>
                    <w:r w:rsidRPr="007C7994">
                      <w:rPr>
                        <w:rFonts w:eastAsia="ヒラギノ明朝 Pro W3" w:hAnsi="Times" w:cs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ı</w:t>
                    </w:r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n</w:t>
                    </w:r>
                    <w:r w:rsidRPr="007C7994">
                      <w:rPr>
                        <w:rFonts w:eastAsia="ヒラギノ明朝 Pro W3" w:hAnsi="Times" w:cs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ı</w:t>
                    </w:r>
                    <w:r w:rsidRPr="007C7994">
                      <w:rPr>
                        <w:rFonts w:eastAsia="ヒラギノ明朝 Pro W3" w:hAnsi="Times"/>
                        <w:b/>
                        <w:bCs/>
                        <w:color w:val="0000FF"/>
                        <w:u w:val="single"/>
                        <w:lang w:eastAsia="en-US"/>
                      </w:rPr>
                      <w:t>z</w:t>
                    </w:r>
                  </w:hyperlink>
                </w:p>
                <w:p w:rsidR="00323701" w:rsidRPr="007C7994" w:rsidRDefault="00323701" w:rsidP="007C799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</w:tr>
          </w:tbl>
          <w:p w:rsidR="00323701" w:rsidRPr="007C7994" w:rsidRDefault="00323701" w:rsidP="007C7994">
            <w:pPr>
              <w:jc w:val="center"/>
            </w:pPr>
          </w:p>
        </w:tc>
      </w:tr>
    </w:tbl>
    <w:p w:rsidR="00323701" w:rsidRPr="007C7994" w:rsidRDefault="00323701" w:rsidP="007C7994">
      <w:pPr>
        <w:jc w:val="center"/>
      </w:pPr>
    </w:p>
    <w:p w:rsidR="00323701" w:rsidRPr="007C7994" w:rsidRDefault="00323701"/>
    <w:sectPr w:rsidR="00323701" w:rsidRPr="007C7994" w:rsidSect="00FA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94"/>
    <w:rsid w:val="00005842"/>
    <w:rsid w:val="00052F70"/>
    <w:rsid w:val="000716E3"/>
    <w:rsid w:val="001D5BB6"/>
    <w:rsid w:val="00323701"/>
    <w:rsid w:val="0056588F"/>
    <w:rsid w:val="006D3E1F"/>
    <w:rsid w:val="0071779C"/>
    <w:rsid w:val="007C7994"/>
    <w:rsid w:val="008C5D30"/>
    <w:rsid w:val="009100BF"/>
    <w:rsid w:val="009674D1"/>
    <w:rsid w:val="00A90A89"/>
    <w:rsid w:val="00AC5E0A"/>
    <w:rsid w:val="00B13949"/>
    <w:rsid w:val="00CB1572"/>
    <w:rsid w:val="00E27AC7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9FF742-2D44-4E55-A63E-3A6FFB0B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D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994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674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674D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ListeParagraf1">
    <w:name w:val="Liste Paragraf1"/>
    <w:basedOn w:val="Normal"/>
    <w:uiPriority w:val="99"/>
    <w:rsid w:val="009674D1"/>
    <w:pPr>
      <w:ind w:left="708"/>
    </w:pPr>
  </w:style>
  <w:style w:type="character" w:styleId="Hyperlink">
    <w:name w:val="Hyperlink"/>
    <w:basedOn w:val="DefaultParagraphFont"/>
    <w:uiPriority w:val="99"/>
    <w:semiHidden/>
    <w:rsid w:val="007C79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C799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C79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7C7994"/>
    <w:pPr>
      <w:jc w:val="both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994"/>
    <w:rPr>
      <w:rFonts w:ascii="Tahoma" w:hAnsi="Tahoma" w:cs="Times New Roman"/>
      <w:sz w:val="22"/>
    </w:rPr>
  </w:style>
  <w:style w:type="paragraph" w:customStyle="1" w:styleId="msoplantext">
    <w:name w:val="msoplaıntext"/>
    <w:basedOn w:val="Normal"/>
    <w:uiPriority w:val="99"/>
    <w:rsid w:val="007C7994"/>
    <w:rPr>
      <w:rFonts w:ascii="Courier New" w:hAnsi="Courier New"/>
      <w:sz w:val="20"/>
      <w:szCs w:val="20"/>
    </w:rPr>
  </w:style>
  <w:style w:type="paragraph" w:customStyle="1" w:styleId="1-Baslk">
    <w:name w:val="1-Baslık"/>
    <w:uiPriority w:val="99"/>
    <w:rsid w:val="007C7994"/>
    <w:pPr>
      <w:tabs>
        <w:tab w:val="left" w:pos="566"/>
      </w:tabs>
      <w:spacing w:after="0" w:line="240" w:lineRule="auto"/>
    </w:pPr>
    <w:rPr>
      <w:rFonts w:eastAsia="ヒラギノ明朝 Pro W3" w:hAnsi="Times"/>
      <w:szCs w:val="20"/>
      <w:u w:val="single"/>
      <w:lang w:eastAsia="en-US"/>
    </w:rPr>
  </w:style>
  <w:style w:type="paragraph" w:customStyle="1" w:styleId="2-OrtaBaslk">
    <w:name w:val="2-Orta Baslık"/>
    <w:uiPriority w:val="99"/>
    <w:rsid w:val="007C7994"/>
    <w:pPr>
      <w:spacing w:after="0" w:line="240" w:lineRule="auto"/>
      <w:jc w:val="center"/>
    </w:pPr>
    <w:rPr>
      <w:rFonts w:eastAsia="ヒラギノ明朝 Pro W3" w:hAnsi="Times"/>
      <w:b/>
      <w:sz w:val="19"/>
      <w:szCs w:val="20"/>
      <w:lang w:eastAsia="en-US"/>
    </w:rPr>
  </w:style>
  <w:style w:type="paragraph" w:customStyle="1" w:styleId="3-NormalYaz">
    <w:name w:val="3-Normal Yazı"/>
    <w:uiPriority w:val="99"/>
    <w:rsid w:val="007C7994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sz w:val="19"/>
      <w:szCs w:val="20"/>
      <w:lang w:eastAsia="en-US"/>
    </w:rPr>
  </w:style>
  <w:style w:type="character" w:customStyle="1" w:styleId="msohyperlnk">
    <w:name w:val="msohyperlınk"/>
    <w:basedOn w:val="DefaultParagraphFont"/>
    <w:uiPriority w:val="99"/>
    <w:rsid w:val="007C7994"/>
    <w:rPr>
      <w:rFonts w:cs="Times New Roman"/>
      <w:color w:val="0000FF"/>
      <w:u w:val="single"/>
    </w:rPr>
  </w:style>
  <w:style w:type="character" w:customStyle="1" w:styleId="msohyperlnkfollowed">
    <w:name w:val="msohyperlınkfollowed"/>
    <w:basedOn w:val="DefaultParagraphFont"/>
    <w:uiPriority w:val="99"/>
    <w:rsid w:val="007C7994"/>
    <w:rPr>
      <w:rFonts w:cs="Times New Roman"/>
      <w:color w:val="800080"/>
      <w:u w:val="single"/>
    </w:rPr>
  </w:style>
  <w:style w:type="character" w:customStyle="1" w:styleId="Normal1">
    <w:name w:val="Normal1"/>
    <w:uiPriority w:val="99"/>
    <w:rsid w:val="007C7994"/>
    <w:rPr>
      <w:rFonts w:ascii="Times New Roman" w:hAnsi="Times New Roman"/>
      <w:sz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C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migazete.gov.tr/eskiler/2011/04/20110421-4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Nisan 2011 PERŞEMBE</vt:lpstr>
    </vt:vector>
  </TitlesOfParts>
  <Company/>
  <LinksUpToDate>false</LinksUpToDate>
  <CharactersWithSpaces>28084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Nisan 2011 PERŞEMBE</dc:title>
  <dc:subject/>
  <dc:creator>Hp</dc:creator>
  <cp:keywords/>
  <dc:description/>
  <cp:lastModifiedBy>Sermest</cp:lastModifiedBy>
  <cp:revision>2</cp:revision>
  <dcterms:created xsi:type="dcterms:W3CDTF">2021-04-02T18:03:00Z</dcterms:created>
  <dcterms:modified xsi:type="dcterms:W3CDTF">2021-04-02T18:03:00Z</dcterms:modified>
</cp:coreProperties>
</file>